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C29" w14:textId="77777777" w:rsidR="005B7230" w:rsidRPr="005B7230" w:rsidRDefault="005B7230" w:rsidP="005B7230">
      <w:pPr>
        <w:spacing w:after="225" w:line="600" w:lineRule="atLeast"/>
        <w:outlineLvl w:val="2"/>
        <w:rPr>
          <w:rFonts w:ascii="Roboto Condensed" w:eastAsia="Times New Roman" w:hAnsi="Roboto Condensed" w:cs="Times New Roman"/>
          <w:b/>
          <w:bCs/>
          <w:color w:val="07589A"/>
          <w:sz w:val="53"/>
          <w:szCs w:val="53"/>
          <w:lang w:val="es-US" w:eastAsia="es-MX"/>
        </w:rPr>
      </w:pPr>
      <w:r w:rsidRPr="005B7230">
        <w:rPr>
          <w:rFonts w:ascii="Roboto Condensed" w:eastAsia="Times New Roman" w:hAnsi="Roboto Condensed" w:cs="Times New Roman"/>
          <w:b/>
          <w:bCs/>
          <w:color w:val="07589A"/>
          <w:sz w:val="53"/>
          <w:szCs w:val="53"/>
          <w:lang w:val="es-US" w:eastAsia="es-MX"/>
        </w:rPr>
        <w:t xml:space="preserve">Dr. Julián </w:t>
      </w:r>
      <w:proofErr w:type="spellStart"/>
      <w:r w:rsidRPr="005B7230">
        <w:rPr>
          <w:rFonts w:ascii="Roboto Condensed" w:eastAsia="Times New Roman" w:hAnsi="Roboto Condensed" w:cs="Times New Roman"/>
          <w:b/>
          <w:bCs/>
          <w:color w:val="07589A"/>
          <w:sz w:val="53"/>
          <w:szCs w:val="53"/>
          <w:lang w:val="es-US" w:eastAsia="es-MX"/>
        </w:rPr>
        <w:t>Ballestrini</w:t>
      </w:r>
      <w:proofErr w:type="spellEnd"/>
    </w:p>
    <w:p w14:paraId="60560867" w14:textId="77777777" w:rsidR="005B7230" w:rsidRPr="005B7230" w:rsidRDefault="005B7230" w:rsidP="005B7230">
      <w:pPr>
        <w:spacing w:after="225"/>
        <w:rPr>
          <w:rFonts w:ascii="Roboto Condensed" w:eastAsia="Times New Roman" w:hAnsi="Roboto Condensed" w:cs="Times New Roman"/>
          <w:color w:val="666D81"/>
          <w:lang w:val="es-US" w:eastAsia="es-MX"/>
        </w:rPr>
      </w:pPr>
      <w:r w:rsidRPr="005B7230">
        <w:rPr>
          <w:rFonts w:ascii="Roboto Condensed" w:eastAsia="Times New Roman" w:hAnsi="Roboto Condensed" w:cs="Times New Roman"/>
          <w:color w:val="666D81"/>
          <w:lang w:val="es-US" w:eastAsia="es-MX"/>
        </w:rPr>
        <w:t xml:space="preserve">Cirujano vascular periférico del hospital militar central, Instituto Argentino de </w:t>
      </w:r>
      <w:proofErr w:type="spellStart"/>
      <w:r w:rsidRPr="005B7230">
        <w:rPr>
          <w:rFonts w:ascii="Roboto Condensed" w:eastAsia="Times New Roman" w:hAnsi="Roboto Condensed" w:cs="Times New Roman"/>
          <w:color w:val="666D81"/>
          <w:lang w:val="es-US" w:eastAsia="es-MX"/>
        </w:rPr>
        <w:t>Flebología</w:t>
      </w:r>
      <w:proofErr w:type="spellEnd"/>
      <w:r w:rsidRPr="005B7230">
        <w:rPr>
          <w:rFonts w:ascii="Roboto Condensed" w:eastAsia="Times New Roman" w:hAnsi="Roboto Condensed" w:cs="Times New Roman"/>
          <w:color w:val="666D81"/>
          <w:lang w:val="es-US" w:eastAsia="es-MX"/>
        </w:rPr>
        <w:t xml:space="preserve"> y Sanatorio Dupuytren.</w:t>
      </w:r>
    </w:p>
    <w:p w14:paraId="5F8D4CD4" w14:textId="77777777" w:rsidR="005B7230" w:rsidRPr="005B7230" w:rsidRDefault="005B7230" w:rsidP="005B7230">
      <w:pPr>
        <w:spacing w:after="225"/>
        <w:rPr>
          <w:rFonts w:ascii="Roboto Condensed" w:eastAsia="Times New Roman" w:hAnsi="Roboto Condensed" w:cs="Times New Roman"/>
          <w:color w:val="666D81"/>
          <w:lang w:val="es-US" w:eastAsia="es-MX"/>
        </w:rPr>
      </w:pPr>
      <w:r w:rsidRPr="005B7230">
        <w:rPr>
          <w:rFonts w:ascii="Roboto Condensed" w:eastAsia="Times New Roman" w:hAnsi="Roboto Condensed" w:cs="Times New Roman"/>
          <w:color w:val="666D81"/>
          <w:lang w:val="es-US" w:eastAsia="es-MX"/>
        </w:rPr>
        <w:t>Residencia de cirugía cardiovascular en el Hospital Fernández. Residencia de cirugía vascular periférica y endovascular en el ICBA.</w:t>
      </w:r>
    </w:p>
    <w:p w14:paraId="4AC9530E" w14:textId="77777777" w:rsidR="005B7230" w:rsidRPr="005B7230" w:rsidRDefault="005B7230" w:rsidP="005B7230">
      <w:pPr>
        <w:spacing w:after="225"/>
        <w:rPr>
          <w:rFonts w:ascii="Roboto Condensed" w:eastAsia="Times New Roman" w:hAnsi="Roboto Condensed" w:cs="Times New Roman"/>
          <w:color w:val="666D81"/>
          <w:lang w:val="es-US" w:eastAsia="es-MX"/>
        </w:rPr>
      </w:pPr>
      <w:r w:rsidRPr="005B7230">
        <w:rPr>
          <w:rFonts w:ascii="Roboto Condensed" w:eastAsia="Times New Roman" w:hAnsi="Roboto Condensed" w:cs="Times New Roman"/>
          <w:color w:val="666D81"/>
          <w:lang w:val="es-US" w:eastAsia="es-MX"/>
        </w:rPr>
        <w:t>Doppler vascular periférico. Curso anual de Doppler Vascular Periférico. SAUMB.</w:t>
      </w:r>
    </w:p>
    <w:p w14:paraId="7E8E7D45" w14:textId="77777777" w:rsidR="002D70E1" w:rsidRDefault="005B7230"/>
    <w:sectPr w:rsidR="002D70E1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30"/>
    <w:rsid w:val="00433681"/>
    <w:rsid w:val="004D569C"/>
    <w:rsid w:val="005B7230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E6BF"/>
  <w14:defaultImageDpi w14:val="32767"/>
  <w15:chartTrackingRefBased/>
  <w15:docId w15:val="{AA8B1583-D8AA-3545-8104-70E5C89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B72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B7230"/>
    <w:rPr>
      <w:rFonts w:ascii="Times New Roman" w:eastAsia="Times New Roman" w:hAnsi="Times New Roman" w:cs="Times New Roman"/>
      <w:b/>
      <w:bCs/>
      <w:sz w:val="27"/>
      <w:szCs w:val="27"/>
      <w:lang w:val="es-US" w:eastAsia="es-MX"/>
    </w:rPr>
  </w:style>
  <w:style w:type="paragraph" w:styleId="NormalWeb">
    <w:name w:val="Normal (Web)"/>
    <w:basedOn w:val="Normal"/>
    <w:uiPriority w:val="99"/>
    <w:semiHidden/>
    <w:unhideWhenUsed/>
    <w:rsid w:val="005B7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2022-05-06T11:44:00Z</dcterms:created>
  <dcterms:modified xsi:type="dcterms:W3CDTF">2022-05-06T11:44:00Z</dcterms:modified>
</cp:coreProperties>
</file>